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34" w:rsidRPr="009E3C34" w:rsidRDefault="00BE41EB" w:rsidP="009E3C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 Baccalaureate </w:t>
      </w:r>
      <w:bookmarkStart w:id="0" w:name="_GoBack"/>
      <w:bookmarkEnd w:id="0"/>
      <w:r w:rsidR="009E3C34" w:rsidRPr="009E3C34">
        <w:rPr>
          <w:rFonts w:ascii="Arial" w:hAnsi="Arial" w:cs="Arial"/>
          <w:b/>
          <w:sz w:val="24"/>
          <w:szCs w:val="24"/>
        </w:rPr>
        <w:t xml:space="preserve">Certificate in National Security and Strategic Studies </w:t>
      </w:r>
    </w:p>
    <w:p w:rsidR="009E3C34" w:rsidRPr="009E3C34" w:rsidRDefault="009E3C34" w:rsidP="009E3C34">
      <w:pPr>
        <w:rPr>
          <w:rFonts w:ascii="Arial" w:hAnsi="Arial" w:cs="Arial"/>
          <w:sz w:val="24"/>
          <w:szCs w:val="24"/>
        </w:rPr>
      </w:pPr>
    </w:p>
    <w:p w:rsidR="009E3C34" w:rsidRPr="009E3C34" w:rsidRDefault="009E3C34" w:rsidP="009E3C34">
      <w:pPr>
        <w:rPr>
          <w:rFonts w:ascii="Arial" w:hAnsi="Arial" w:cs="Arial"/>
          <w:sz w:val="24"/>
          <w:szCs w:val="24"/>
        </w:rPr>
      </w:pPr>
      <w:r w:rsidRPr="009E3C34">
        <w:rPr>
          <w:rFonts w:ascii="Arial" w:hAnsi="Arial" w:cs="Arial"/>
          <w:sz w:val="24"/>
          <w:szCs w:val="24"/>
        </w:rPr>
        <w:t>Program Learning Outcomes</w:t>
      </w:r>
    </w:p>
    <w:p w:rsidR="009E3C34" w:rsidRPr="009E3C34" w:rsidRDefault="009E3C34" w:rsidP="009E3C34">
      <w:pPr>
        <w:rPr>
          <w:rFonts w:ascii="Arial" w:hAnsi="Arial" w:cs="Arial"/>
          <w:sz w:val="24"/>
          <w:szCs w:val="24"/>
        </w:rPr>
      </w:pPr>
    </w:p>
    <w:p w:rsidR="009E3C34" w:rsidRPr="009E3C34" w:rsidRDefault="009E3C34" w:rsidP="009E3C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C34">
        <w:rPr>
          <w:rFonts w:ascii="Arial" w:hAnsi="Arial" w:cs="Arial"/>
          <w:sz w:val="24"/>
          <w:szCs w:val="24"/>
        </w:rPr>
        <w:t xml:space="preserve">Examine questions, themes, and issues concerning the role of the military and/or diplomacy/statecraft within their chronological and geographical contexts.  </w:t>
      </w:r>
    </w:p>
    <w:p w:rsidR="009E3C34" w:rsidRPr="009E3C34" w:rsidRDefault="009E3C34" w:rsidP="009E3C34">
      <w:pPr>
        <w:rPr>
          <w:rFonts w:ascii="Arial" w:hAnsi="Arial" w:cs="Arial"/>
          <w:sz w:val="24"/>
          <w:szCs w:val="24"/>
        </w:rPr>
      </w:pPr>
    </w:p>
    <w:p w:rsidR="009E3C34" w:rsidRPr="009E3C34" w:rsidRDefault="009E3C34" w:rsidP="009E3C3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3C34">
        <w:rPr>
          <w:rFonts w:ascii="Arial" w:hAnsi="Arial" w:cs="Arial"/>
          <w:sz w:val="24"/>
          <w:szCs w:val="24"/>
        </w:rPr>
        <w:t xml:space="preserve">Effectively employ critically reflective tools to interpret pertinent issues pertaining to the application of force and/or diplomacy/statecraft.  </w:t>
      </w:r>
    </w:p>
    <w:p w:rsidR="00504E31" w:rsidRPr="009E3C34" w:rsidRDefault="00504E31">
      <w:pPr>
        <w:rPr>
          <w:rFonts w:ascii="Arial" w:hAnsi="Arial" w:cs="Arial"/>
          <w:sz w:val="24"/>
          <w:szCs w:val="24"/>
        </w:rPr>
      </w:pPr>
    </w:p>
    <w:sectPr w:rsidR="00504E31" w:rsidRPr="009E3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FC4"/>
    <w:multiLevelType w:val="hybridMultilevel"/>
    <w:tmpl w:val="DBE09F32"/>
    <w:lvl w:ilvl="0" w:tplc="381C162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94144"/>
    <w:multiLevelType w:val="hybridMultilevel"/>
    <w:tmpl w:val="FC6A2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34"/>
    <w:rsid w:val="00504E31"/>
    <w:rsid w:val="009E3C34"/>
    <w:rsid w:val="00A84BBC"/>
    <w:rsid w:val="00B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9828"/>
  <w15:chartTrackingRefBased/>
  <w15:docId w15:val="{EDAF9A95-2351-45F9-8DDA-F877E5AA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C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5D0D81F7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Abordonado</dc:creator>
  <cp:keywords/>
  <dc:description/>
  <cp:lastModifiedBy>Valentina Abordonado</cp:lastModifiedBy>
  <cp:revision>3</cp:revision>
  <dcterms:created xsi:type="dcterms:W3CDTF">2019-07-18T21:14:00Z</dcterms:created>
  <dcterms:modified xsi:type="dcterms:W3CDTF">2019-07-18T21:15:00Z</dcterms:modified>
</cp:coreProperties>
</file>